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900019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062E98" w:rsidRDefault="00062E98" w:rsidP="00900019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„AKTYWNE ŁĄCZA” MULTIMEDIALNY SYSTEM EKSPERCKI</w:t>
      </w:r>
    </w:p>
    <w:p w:rsidR="00062E98" w:rsidRDefault="00621D44" w:rsidP="00900019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 w:rsidR="00062E98">
        <w:rPr>
          <w:rFonts w:ascii="Arial" w:hAnsi="Arial" w:cs="Arial"/>
          <w:spacing w:val="15"/>
          <w:sz w:val="20"/>
          <w:szCs w:val="20"/>
        </w:rPr>
        <w:t>Fundacja Drabina Rozwoju</w:t>
      </w:r>
    </w:p>
    <w:p w:rsidR="00621D44" w:rsidRDefault="00621D44" w:rsidP="00900019">
      <w:pPr>
        <w:spacing w:line="240" w:lineRule="auto"/>
        <w:ind w:left="0" w:firstLine="0"/>
        <w:jc w:val="both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Obszar wsparcia: </w:t>
      </w:r>
      <w:r w:rsidR="009F2EE3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621D44" w:rsidRDefault="00621D44" w:rsidP="00900019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Priorytet: </w:t>
      </w:r>
      <w:r w:rsidR="00062E98">
        <w:rPr>
          <w:rFonts w:ascii="Arial" w:hAnsi="Arial" w:cs="Arial"/>
          <w:spacing w:val="15"/>
          <w:sz w:val="20"/>
          <w:szCs w:val="20"/>
        </w:rPr>
        <w:t>VIII</w:t>
      </w:r>
      <w:r>
        <w:rPr>
          <w:rFonts w:ascii="Arial" w:hAnsi="Arial" w:cs="Arial"/>
          <w:spacing w:val="15"/>
          <w:sz w:val="20"/>
          <w:szCs w:val="20"/>
        </w:rPr>
        <w:t xml:space="preserve"> – </w:t>
      </w:r>
      <w:r w:rsidR="00062E98">
        <w:rPr>
          <w:rFonts w:ascii="Arial" w:hAnsi="Arial" w:cs="Arial"/>
          <w:spacing w:val="15"/>
          <w:sz w:val="20"/>
          <w:szCs w:val="20"/>
        </w:rPr>
        <w:t>Regionalne kadry gospodarki</w:t>
      </w:r>
    </w:p>
    <w:p w:rsidR="00621D44" w:rsidRDefault="00621D44" w:rsidP="00900019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Działanie: </w:t>
      </w:r>
      <w:r w:rsidR="00062E98"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E98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621D44" w:rsidRDefault="00621D44" w:rsidP="00CE0549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Poddziałanie:</w:t>
      </w:r>
      <w:r w:rsidR="00062E98">
        <w:rPr>
          <w:rFonts w:ascii="Arial" w:hAnsi="Arial" w:cs="Arial"/>
          <w:b/>
          <w:sz w:val="20"/>
          <w:szCs w:val="20"/>
        </w:rPr>
        <w:t xml:space="preserve"> </w:t>
      </w:r>
      <w:r w:rsidR="00062E98" w:rsidRPr="00062E98">
        <w:rPr>
          <w:rFonts w:ascii="Arial" w:hAnsi="Arial" w:cs="Arial"/>
          <w:sz w:val="20"/>
          <w:szCs w:val="20"/>
        </w:rPr>
        <w:t>8.1.1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2E98">
        <w:rPr>
          <w:rFonts w:ascii="Arial" w:hAnsi="Arial" w:cs="Arial"/>
          <w:sz w:val="20"/>
          <w:szCs w:val="20"/>
        </w:rPr>
        <w:t xml:space="preserve">Wspieranie rozwoju kwalifikacji zawodowych i doradztwo dla </w:t>
      </w:r>
      <w:r w:rsidR="00900019">
        <w:rPr>
          <w:rFonts w:ascii="Arial" w:hAnsi="Arial" w:cs="Arial"/>
          <w:sz w:val="20"/>
          <w:szCs w:val="20"/>
        </w:rPr>
        <w:t>przedsiębiorstw</w:t>
      </w:r>
    </w:p>
    <w:p w:rsidR="00621D44" w:rsidRDefault="00621D44" w:rsidP="00CE0549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Odbiorcy: </w:t>
      </w:r>
    </w:p>
    <w:p w:rsidR="00621D44" w:rsidRDefault="00CE0549" w:rsidP="00CE0549">
      <w:pPr>
        <w:numPr>
          <w:ilvl w:val="0"/>
          <w:numId w:val="1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Pracownicy placówek przedszkolnych i opiekuńczych</w:t>
      </w:r>
    </w:p>
    <w:p w:rsidR="00621D44" w:rsidRDefault="00CE0549" w:rsidP="00CE0549">
      <w:pPr>
        <w:shd w:val="clear" w:color="auto" w:fill="FFFFFF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Użytkownicy: </w:t>
      </w:r>
    </w:p>
    <w:p w:rsidR="00CE0549" w:rsidRPr="00365D6B" w:rsidRDefault="00CE0549" w:rsidP="00365D6B">
      <w:pPr>
        <w:numPr>
          <w:ilvl w:val="0"/>
          <w:numId w:val="1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365D6B">
        <w:rPr>
          <w:rFonts w:ascii="Arial" w:eastAsia="Times New Roman" w:hAnsi="Arial" w:cs="Arial"/>
          <w:sz w:val="20"/>
          <w:szCs w:val="20"/>
          <w:lang w:eastAsia="pl-PL"/>
        </w:rPr>
        <w:t>Pracownicy placówek przedszkolnych i opiekuńczych</w:t>
      </w:r>
    </w:p>
    <w:p w:rsidR="00365D6B" w:rsidRPr="00365D6B" w:rsidRDefault="007D358C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365D6B">
        <w:rPr>
          <w:rFonts w:ascii="Arial" w:hAnsi="Arial" w:cs="Arial"/>
          <w:b/>
          <w:sz w:val="20"/>
          <w:szCs w:val="20"/>
        </w:rPr>
        <w:tab/>
      </w:r>
      <w:r w:rsidR="00621D44" w:rsidRPr="00365D6B">
        <w:rPr>
          <w:rFonts w:ascii="Arial" w:hAnsi="Arial" w:cs="Arial"/>
          <w:b/>
          <w:sz w:val="20"/>
          <w:szCs w:val="20"/>
        </w:rPr>
        <w:t>Opis produktu</w:t>
      </w:r>
      <w:r w:rsidR="00365D6B" w:rsidRPr="00365D6B">
        <w:rPr>
          <w:rFonts w:ascii="Arial" w:hAnsi="Arial" w:cs="Arial"/>
          <w:b/>
          <w:bCs/>
          <w:sz w:val="20"/>
          <w:szCs w:val="20"/>
        </w:rPr>
        <w:t xml:space="preserve"> finalne</w:t>
      </w:r>
      <w:r w:rsidR="00365D6B">
        <w:rPr>
          <w:rFonts w:ascii="Arial" w:hAnsi="Arial" w:cs="Arial"/>
          <w:b/>
          <w:bCs/>
          <w:sz w:val="20"/>
          <w:szCs w:val="20"/>
        </w:rPr>
        <w:t>go</w:t>
      </w:r>
      <w:r w:rsidR="00365D6B">
        <w:rPr>
          <w:rFonts w:ascii="Arial" w:hAnsi="Arial" w:cs="Arial"/>
          <w:bCs/>
          <w:sz w:val="20"/>
          <w:szCs w:val="20"/>
        </w:rPr>
        <w:t>:</w:t>
      </w:r>
    </w:p>
    <w:p w:rsidR="00365D6B" w:rsidRPr="00613298" w:rsidRDefault="00365D6B" w:rsidP="006132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613298">
        <w:rPr>
          <w:rFonts w:ascii="Arial" w:hAnsi="Arial" w:cs="Arial"/>
          <w:bCs/>
          <w:sz w:val="20"/>
          <w:szCs w:val="20"/>
        </w:rPr>
        <w:t xml:space="preserve">Instrukcja stosowania rozwiązania </w:t>
      </w:r>
    </w:p>
    <w:p w:rsidR="00365D6B" w:rsidRPr="00613298" w:rsidRDefault="00365D6B" w:rsidP="006132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613298">
        <w:rPr>
          <w:rFonts w:ascii="Arial" w:hAnsi="Arial" w:cs="Arial"/>
          <w:bCs/>
          <w:sz w:val="20"/>
          <w:szCs w:val="20"/>
        </w:rPr>
        <w:t>MSE Aktywne Łącza.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365D6B">
        <w:rPr>
          <w:rFonts w:ascii="Arial" w:hAnsi="Arial" w:cs="Arial"/>
          <w:bCs/>
          <w:sz w:val="20"/>
          <w:szCs w:val="20"/>
        </w:rPr>
        <w:t xml:space="preserve">- system udostępniania e-szkoleń: 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>- Szkolenie narzędziowe: formy i warunki korzystania z zasobów MSE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 xml:space="preserve">- Szkolenie podstawy bajkoterapii: 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>- Szkolenie rozwój emocjonalny i poznawczy dziecka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>- Szkolenie komunikacja z dzieckiem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>- Szkolenie formy i warunki zatrudnienia w placówkach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>- Szkolenie samorozwój-planowanie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 xml:space="preserve">- baza narzędzi dydaktycznych: 100 rozgrywek, 30 bajek, 30 zestawów materiałów dydaktycznych, 100 artykułów metodycznych i specjalistycznych 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>- system definiowania problemów i wskazywania rozwiązań</w:t>
      </w:r>
    </w:p>
    <w:p w:rsidR="00365D6B" w:rsidRPr="00365D6B" w:rsidRDefault="00365D6B" w:rsidP="00365D6B">
      <w:pPr>
        <w:autoSpaceDE w:val="0"/>
        <w:autoSpaceDN w:val="0"/>
        <w:adjustRightInd w:val="0"/>
        <w:spacing w:line="240" w:lineRule="auto"/>
        <w:ind w:left="0" w:hanging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65D6B">
        <w:rPr>
          <w:rFonts w:ascii="Arial" w:hAnsi="Arial" w:cs="Arial"/>
          <w:bCs/>
          <w:sz w:val="20"/>
          <w:szCs w:val="20"/>
        </w:rPr>
        <w:t>- moduł rozwijania kompetencji psychoedukacji</w:t>
      </w:r>
    </w:p>
    <w:p w:rsidR="00365D6B" w:rsidRDefault="00365D6B" w:rsidP="00365D6B">
      <w:pPr>
        <w:tabs>
          <w:tab w:val="left" w:pos="1701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65D6B">
        <w:rPr>
          <w:rFonts w:ascii="Arial" w:hAnsi="Arial" w:cs="Arial"/>
          <w:bCs/>
          <w:sz w:val="20"/>
          <w:szCs w:val="20"/>
        </w:rPr>
        <w:t xml:space="preserve">3. Wytyczne dotyczące stosowania flexicurity w zawodach wychowawczych i opiekuńczych. </w:t>
      </w:r>
    </w:p>
    <w:p w:rsidR="007D358C" w:rsidRPr="007A4620" w:rsidRDefault="007A4620" w:rsidP="00613298">
      <w:pPr>
        <w:tabs>
          <w:tab w:val="left" w:pos="1701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4F4F3F" w:rsidRDefault="00613298">
      <w:r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bookmarkStart w:id="0" w:name="_GoBack"/>
      <w:bookmarkEnd w:id="0"/>
      <w:r w:rsidR="008C3058" w:rsidRPr="008C3058">
        <w:fldChar w:fldCharType="begin"/>
      </w:r>
      <w:r>
        <w:instrText xml:space="preserve"> HYPERLINK "http://www.aktywnelacza.com" </w:instrText>
      </w:r>
      <w:r w:rsidR="008C3058" w:rsidRPr="008C3058">
        <w:fldChar w:fldCharType="separate"/>
      </w:r>
      <w:r w:rsidR="004F4F3F" w:rsidRPr="001A25BC">
        <w:rPr>
          <w:rStyle w:val="Hipercze"/>
        </w:rPr>
        <w:t>http://www.aktywnelacza.com</w:t>
      </w:r>
      <w:r w:rsidR="008C3058">
        <w:rPr>
          <w:rStyle w:val="Hipercze"/>
        </w:rPr>
        <w:fldChar w:fldCharType="end"/>
      </w:r>
      <w:r w:rsidR="004F4F3F">
        <w:t xml:space="preserve"> </w:t>
      </w:r>
    </w:p>
    <w:p w:rsidR="004F4F3F" w:rsidRDefault="004F4F3F"/>
    <w:sectPr w:rsidR="004F4F3F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C4EBE"/>
    <w:multiLevelType w:val="hybridMultilevel"/>
    <w:tmpl w:val="4CFCE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E25B40"/>
    <w:multiLevelType w:val="hybridMultilevel"/>
    <w:tmpl w:val="6DF2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62E98"/>
    <w:rsid w:val="001C3EED"/>
    <w:rsid w:val="002C2FC4"/>
    <w:rsid w:val="00365D6B"/>
    <w:rsid w:val="003E7141"/>
    <w:rsid w:val="004F4F3F"/>
    <w:rsid w:val="00501BAD"/>
    <w:rsid w:val="00613298"/>
    <w:rsid w:val="00621D44"/>
    <w:rsid w:val="007A4620"/>
    <w:rsid w:val="007D358C"/>
    <w:rsid w:val="008C3058"/>
    <w:rsid w:val="00900019"/>
    <w:rsid w:val="00901915"/>
    <w:rsid w:val="009F2EE3"/>
    <w:rsid w:val="00B57019"/>
    <w:rsid w:val="00C428D2"/>
    <w:rsid w:val="00C46735"/>
    <w:rsid w:val="00C879D0"/>
    <w:rsid w:val="00C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rsid w:val="007D3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A970-4A47-4B4E-9685-C765ECD5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49</cp:revision>
  <dcterms:created xsi:type="dcterms:W3CDTF">2015-05-06T07:14:00Z</dcterms:created>
  <dcterms:modified xsi:type="dcterms:W3CDTF">2015-05-28T06:25:00Z</dcterms:modified>
</cp:coreProperties>
</file>