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9" w:rsidRPr="0068711A" w:rsidRDefault="00103449" w:rsidP="008D6377">
      <w:pPr>
        <w:jc w:val="both"/>
        <w:rPr>
          <w:rFonts w:eastAsia="Times New Roman" w:cs="Times New Roman"/>
          <w:b/>
          <w:color w:val="222222"/>
          <w:szCs w:val="24"/>
          <w:lang w:eastAsia="pl-PL"/>
        </w:rPr>
      </w:pPr>
      <w:r w:rsidRPr="0068711A">
        <w:rPr>
          <w:rFonts w:eastAsia="Times New Roman" w:cs="Times New Roman"/>
          <w:b/>
          <w:color w:val="222222"/>
          <w:szCs w:val="24"/>
          <w:lang w:eastAsia="pl-PL"/>
        </w:rPr>
        <w:t>Finansowanie Europejskiego Szkolnictwa Zawodowego na lata 2014/2015</w:t>
      </w:r>
    </w:p>
    <w:p w:rsidR="00103449" w:rsidRPr="0068711A" w:rsidRDefault="00103449" w:rsidP="008D6377">
      <w:pPr>
        <w:jc w:val="both"/>
        <w:rPr>
          <w:rFonts w:eastAsia="Times New Roman" w:cs="Times New Roman"/>
          <w:color w:val="222222"/>
          <w:szCs w:val="24"/>
          <w:lang w:eastAsia="pl-PL"/>
        </w:rPr>
      </w:pPr>
    </w:p>
    <w:p w:rsidR="00A9245F" w:rsidRPr="004D3D6F" w:rsidRDefault="00A9245F" w:rsidP="008D6377">
      <w:pPr>
        <w:jc w:val="both"/>
        <w:rPr>
          <w:rFonts w:eastAsia="Times New Roman" w:cs="Times New Roman"/>
          <w:b/>
          <w:color w:val="222222"/>
          <w:szCs w:val="24"/>
          <w:u w:val="single"/>
          <w:lang w:eastAsia="pl-PL"/>
        </w:rPr>
      </w:pPr>
      <w:r w:rsidRPr="004D3D6F">
        <w:rPr>
          <w:rFonts w:eastAsia="Times New Roman" w:cs="Times New Roman"/>
          <w:b/>
          <w:color w:val="222222"/>
          <w:szCs w:val="24"/>
          <w:u w:val="single"/>
          <w:lang w:eastAsia="pl-PL"/>
        </w:rPr>
        <w:t>Programy mobilności finansowane przez UE.</w:t>
      </w:r>
    </w:p>
    <w:p w:rsidR="00027B39" w:rsidRPr="0068711A" w:rsidRDefault="00A9245F" w:rsidP="008D6377">
      <w:pPr>
        <w:jc w:val="both"/>
        <w:rPr>
          <w:rFonts w:eastAsia="Times New Roman" w:cs="Times New Roman"/>
          <w:i/>
          <w:color w:val="222222"/>
          <w:szCs w:val="24"/>
          <w:lang w:eastAsia="pl-PL"/>
        </w:rPr>
      </w:pP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A9245F">
        <w:rPr>
          <w:rFonts w:eastAsia="Times New Roman" w:cs="Times New Roman"/>
          <w:color w:val="222222"/>
          <w:szCs w:val="24"/>
          <w:lang w:eastAsia="pl-PL"/>
        </w:rPr>
        <w:br/>
      </w:r>
      <w:r w:rsidR="00103449" w:rsidRPr="0068711A">
        <w:rPr>
          <w:rFonts w:eastAsia="Times New Roman" w:cs="Times New Roman"/>
          <w:i/>
          <w:color w:val="222222"/>
          <w:szCs w:val="24"/>
          <w:lang w:eastAsia="pl-PL"/>
        </w:rPr>
        <w:t>E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uropejski</w:t>
      </w:r>
      <w:r w:rsidR="00103449" w:rsidRPr="0068711A">
        <w:rPr>
          <w:rFonts w:eastAsia="Times New Roman" w:cs="Times New Roman"/>
          <w:i/>
          <w:color w:val="222222"/>
          <w:szCs w:val="24"/>
          <w:lang w:eastAsia="pl-PL"/>
        </w:rPr>
        <w:t>e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Finansowanie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103449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z EFS -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profesjonalny i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innowacyjny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>Konsulting Finansowy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-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realizuje projekty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finansowane przez UE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na rzecz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FE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Colleges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zainteresowane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wysłaniem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swoich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uczniów</w:t>
      </w:r>
      <w:r w:rsidR="008369B7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8369B7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w </w:t>
      </w:r>
      <w:r w:rsidR="008369B7">
        <w:rPr>
          <w:rFonts w:eastAsia="Times New Roman" w:cs="Times New Roman"/>
          <w:i/>
          <w:color w:val="222222"/>
          <w:szCs w:val="24"/>
          <w:lang w:eastAsia="pl-PL"/>
        </w:rPr>
        <w:t xml:space="preserve">ramach </w:t>
      </w:r>
      <w:r w:rsidR="008369B7" w:rsidRPr="0068711A">
        <w:rPr>
          <w:rFonts w:eastAsia="Times New Roman" w:cs="Times New Roman"/>
          <w:i/>
          <w:color w:val="222222"/>
          <w:szCs w:val="24"/>
          <w:lang w:eastAsia="pl-PL"/>
        </w:rPr>
        <w:t>kształcenia i szkolenia zawodowego</w:t>
      </w:r>
      <w:r w:rsidR="008369B7">
        <w:rPr>
          <w:rFonts w:eastAsia="Times New Roman" w:cs="Times New Roman"/>
          <w:i/>
          <w:color w:val="222222"/>
          <w:szCs w:val="24"/>
          <w:lang w:eastAsia="pl-PL"/>
        </w:rPr>
        <w:t xml:space="preserve"> (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8369B7">
        <w:rPr>
          <w:rFonts w:eastAsia="Times New Roman" w:cs="Times New Roman"/>
          <w:i/>
          <w:color w:val="222222"/>
          <w:szCs w:val="24"/>
          <w:lang w:eastAsia="pl-PL"/>
        </w:rPr>
        <w:t>VET</w:t>
      </w:r>
      <w:r w:rsidR="008369B7">
        <w:rPr>
          <w:rStyle w:val="Odwoanieprzypisudolnego"/>
          <w:rFonts w:eastAsia="Times New Roman" w:cs="Times New Roman"/>
          <w:i/>
          <w:color w:val="222222"/>
          <w:szCs w:val="24"/>
          <w:lang w:eastAsia="pl-PL"/>
        </w:rPr>
        <w:footnoteReference w:id="1"/>
      </w:r>
      <w:r w:rsidR="008369B7">
        <w:rPr>
          <w:rFonts w:eastAsia="Times New Roman" w:cs="Times New Roman"/>
          <w:i/>
          <w:color w:val="222222"/>
          <w:szCs w:val="24"/>
          <w:lang w:eastAsia="pl-PL"/>
        </w:rPr>
        <w:t xml:space="preserve">)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do 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innych krajów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Europy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 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poprzez udział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w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 różnych 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>program</w:t>
      </w:r>
      <w:r w:rsidR="00027B39" w:rsidRPr="0068711A">
        <w:rPr>
          <w:rFonts w:eastAsia="Times New Roman" w:cs="Times New Roman"/>
          <w:i/>
          <w:color w:val="222222"/>
          <w:szCs w:val="24"/>
          <w:lang w:eastAsia="pl-PL"/>
        </w:rPr>
        <w:t>ach</w:t>
      </w:r>
      <w:r w:rsidRPr="0068711A">
        <w:rPr>
          <w:rFonts w:eastAsia="Times New Roman" w:cs="Times New Roman"/>
          <w:i/>
          <w:color w:val="222222"/>
          <w:szCs w:val="24"/>
          <w:lang w:eastAsia="pl-PL"/>
        </w:rPr>
        <w:t xml:space="preserve"> szkoleniowych</w:t>
      </w:r>
      <w:r w:rsidRPr="00A9245F">
        <w:rPr>
          <w:rFonts w:eastAsia="Times New Roman" w:cs="Times New Roman"/>
          <w:i/>
          <w:color w:val="222222"/>
          <w:szCs w:val="24"/>
          <w:lang w:eastAsia="pl-PL"/>
        </w:rPr>
        <w:t xml:space="preserve">. </w:t>
      </w:r>
    </w:p>
    <w:p w:rsidR="00AC5039" w:rsidRPr="0068711A" w:rsidRDefault="00AC5039" w:rsidP="008D6377">
      <w:pPr>
        <w:jc w:val="both"/>
        <w:rPr>
          <w:rFonts w:eastAsia="Times New Roman" w:cs="Times New Roman"/>
          <w:color w:val="222222"/>
          <w:szCs w:val="24"/>
          <w:lang w:eastAsia="pl-PL"/>
        </w:rPr>
      </w:pPr>
    </w:p>
    <w:p w:rsidR="00E46146" w:rsidRPr="0068711A" w:rsidRDefault="00A9245F" w:rsidP="008D6377">
      <w:pPr>
        <w:jc w:val="both"/>
        <w:rPr>
          <w:rFonts w:cs="Times New Roman"/>
          <w:szCs w:val="24"/>
        </w:rPr>
      </w:pPr>
      <w:r w:rsidRPr="0068711A">
        <w:rPr>
          <w:rFonts w:eastAsia="Times New Roman" w:cs="Times New Roman"/>
          <w:color w:val="222222"/>
          <w:szCs w:val="24"/>
          <w:lang w:eastAsia="pl-PL"/>
        </w:rPr>
        <w:t>Nasze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finansowane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programy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są dostosowane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do uzupełnienia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wymagań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kurs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>ów prowadzonych w Wielkiej Brytanii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.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Inspirujące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podróże,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języki i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życie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>poza granicami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,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nasze programy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poszerz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 xml:space="preserve">ają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horyzonty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uczniów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 xml:space="preserve">w zakresie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kształcenia i szkolenia zawodowego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, 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 xml:space="preserve">poprzez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inwestowanie w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młodych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osób w</w:t>
      </w:r>
      <w:r w:rsidRPr="00A9245F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Pr="0068711A">
        <w:rPr>
          <w:rFonts w:eastAsia="Times New Roman" w:cs="Times New Roman"/>
          <w:color w:val="222222"/>
          <w:szCs w:val="24"/>
          <w:lang w:eastAsia="pl-PL"/>
        </w:rPr>
        <w:t>Wielkiej Brytanii i Europie</w:t>
      </w:r>
      <w:r w:rsidR="00AC5039" w:rsidRPr="0068711A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A9245F" w:rsidRPr="0068711A" w:rsidRDefault="00A9245F" w:rsidP="008D6377">
      <w:pPr>
        <w:jc w:val="both"/>
        <w:rPr>
          <w:rFonts w:cs="Times New Roman"/>
          <w:szCs w:val="24"/>
        </w:rPr>
      </w:pPr>
    </w:p>
    <w:p w:rsidR="00E37726" w:rsidRPr="004D3D6F" w:rsidRDefault="00A9245F" w:rsidP="008D6377">
      <w:pPr>
        <w:jc w:val="both"/>
        <w:rPr>
          <w:rStyle w:val="hps"/>
          <w:rFonts w:cs="Times New Roman"/>
          <w:b/>
          <w:color w:val="222222"/>
          <w:szCs w:val="24"/>
          <w:u w:val="single"/>
        </w:rPr>
      </w:pPr>
      <w:r w:rsidRPr="004D3D6F">
        <w:rPr>
          <w:rStyle w:val="hps"/>
          <w:rFonts w:cs="Times New Roman"/>
          <w:b/>
          <w:color w:val="222222"/>
          <w:szCs w:val="24"/>
          <w:u w:val="single"/>
        </w:rPr>
        <w:t>Finansowanie</w:t>
      </w:r>
      <w:r w:rsidRPr="004D3D6F">
        <w:rPr>
          <w:rFonts w:cs="Times New Roman"/>
          <w:b/>
          <w:color w:val="222222"/>
          <w:szCs w:val="24"/>
          <w:u w:val="single"/>
        </w:rPr>
        <w:t xml:space="preserve"> </w:t>
      </w:r>
      <w:r w:rsidR="00E37726" w:rsidRPr="004D3D6F">
        <w:rPr>
          <w:rFonts w:cs="Times New Roman"/>
          <w:b/>
          <w:color w:val="222222"/>
          <w:szCs w:val="24"/>
          <w:u w:val="single"/>
        </w:rPr>
        <w:t>Europejskiego Szkolnictwa Zawodowego</w:t>
      </w:r>
    </w:p>
    <w:p w:rsidR="00E37726" w:rsidRPr="0068711A" w:rsidRDefault="00E37726" w:rsidP="008D6377">
      <w:pPr>
        <w:jc w:val="both"/>
        <w:rPr>
          <w:rStyle w:val="hps"/>
          <w:rFonts w:cs="Times New Roman"/>
          <w:color w:val="222222"/>
          <w:szCs w:val="24"/>
        </w:rPr>
      </w:pPr>
    </w:p>
    <w:p w:rsidR="0068711A" w:rsidRDefault="00603737" w:rsidP="008D6377">
      <w:pPr>
        <w:jc w:val="both"/>
        <w:rPr>
          <w:rFonts w:cs="Times New Roman"/>
          <w:color w:val="222222"/>
          <w:szCs w:val="24"/>
        </w:rPr>
      </w:pPr>
      <w:r w:rsidRPr="0068711A">
        <w:rPr>
          <w:rStyle w:val="hps"/>
          <w:rFonts w:cs="Times New Roman"/>
          <w:color w:val="222222"/>
          <w:szCs w:val="24"/>
        </w:rPr>
        <w:t xml:space="preserve">EFS </w:t>
      </w:r>
      <w:r w:rsidRPr="0068711A">
        <w:rPr>
          <w:rFonts w:cs="Times New Roman"/>
          <w:color w:val="222222"/>
          <w:szCs w:val="24"/>
        </w:rPr>
        <w:t>organizuje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D465B9" w:rsidRPr="0068711A">
        <w:rPr>
          <w:rFonts w:cs="Times New Roman"/>
          <w:color w:val="222222"/>
          <w:szCs w:val="24"/>
        </w:rPr>
        <w:t xml:space="preserve">projekty mobilnościowe </w:t>
      </w:r>
      <w:r w:rsidR="00A9245F" w:rsidRPr="0068711A">
        <w:rPr>
          <w:rStyle w:val="hps"/>
          <w:rFonts w:cs="Times New Roman"/>
          <w:color w:val="222222"/>
          <w:szCs w:val="24"/>
        </w:rPr>
        <w:t>z udziałem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młodych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europejskich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uczniów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68711A" w:rsidRPr="0068711A">
        <w:rPr>
          <w:rFonts w:cs="Times New Roman"/>
          <w:color w:val="222222"/>
          <w:szCs w:val="24"/>
        </w:rPr>
        <w:t xml:space="preserve">w zakresie </w:t>
      </w:r>
      <w:r w:rsidR="00A9245F" w:rsidRPr="0068711A">
        <w:rPr>
          <w:rStyle w:val="hps"/>
          <w:rFonts w:cs="Times New Roman"/>
          <w:color w:val="222222"/>
          <w:szCs w:val="24"/>
        </w:rPr>
        <w:t>kształcenia i szkolenia zawodowego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z całej Europy</w:t>
      </w:r>
      <w:r w:rsidR="00A9245F" w:rsidRPr="0068711A">
        <w:rPr>
          <w:rFonts w:cs="Times New Roman"/>
          <w:color w:val="222222"/>
          <w:szCs w:val="24"/>
        </w:rPr>
        <w:t xml:space="preserve">, w </w:t>
      </w:r>
      <w:r w:rsidR="00A9245F" w:rsidRPr="0068711A">
        <w:rPr>
          <w:rStyle w:val="hps"/>
          <w:rFonts w:cs="Times New Roman"/>
          <w:color w:val="222222"/>
          <w:szCs w:val="24"/>
        </w:rPr>
        <w:t>długo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i krótkoterminowych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projekt</w:t>
      </w:r>
      <w:r w:rsidR="0068711A" w:rsidRPr="0068711A">
        <w:rPr>
          <w:rStyle w:val="hps"/>
          <w:rFonts w:cs="Times New Roman"/>
          <w:color w:val="222222"/>
          <w:szCs w:val="24"/>
        </w:rPr>
        <w:t>ach</w:t>
      </w:r>
      <w:r w:rsidR="00A9245F" w:rsidRPr="0068711A">
        <w:rPr>
          <w:rStyle w:val="hps"/>
          <w:rFonts w:cs="Times New Roman"/>
          <w:color w:val="222222"/>
          <w:szCs w:val="24"/>
        </w:rPr>
        <w:t xml:space="preserve"> wymiany</w:t>
      </w:r>
      <w:r w:rsidR="00A9245F" w:rsidRPr="0068711A">
        <w:rPr>
          <w:rFonts w:cs="Times New Roman"/>
          <w:color w:val="222222"/>
          <w:szCs w:val="24"/>
        </w:rPr>
        <w:t xml:space="preserve">. </w:t>
      </w:r>
      <w:r w:rsidR="00A9245F" w:rsidRPr="0068711A">
        <w:rPr>
          <w:rStyle w:val="hps"/>
          <w:rFonts w:cs="Times New Roman"/>
          <w:color w:val="222222"/>
          <w:szCs w:val="24"/>
        </w:rPr>
        <w:t>EFS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specjalizuje się w projektowaniu</w:t>
      </w:r>
      <w:r w:rsidR="00A9245F" w:rsidRPr="0068711A">
        <w:rPr>
          <w:rFonts w:cs="Times New Roman"/>
          <w:color w:val="222222"/>
          <w:szCs w:val="24"/>
        </w:rPr>
        <w:t xml:space="preserve">, </w:t>
      </w:r>
      <w:r w:rsidR="00A9245F" w:rsidRPr="0068711A">
        <w:rPr>
          <w:rStyle w:val="hps"/>
          <w:rFonts w:cs="Times New Roman"/>
          <w:color w:val="222222"/>
          <w:szCs w:val="24"/>
        </w:rPr>
        <w:t>opracowywaniu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i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projektami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68711A" w:rsidRPr="0068711A">
        <w:rPr>
          <w:rFonts w:cs="Times New Roman"/>
          <w:color w:val="222222"/>
          <w:szCs w:val="24"/>
        </w:rPr>
        <w:t xml:space="preserve">dotyczącymi zarządzania </w:t>
      </w:r>
      <w:r w:rsidR="00A9245F" w:rsidRPr="0068711A">
        <w:rPr>
          <w:rStyle w:val="hps"/>
          <w:rFonts w:cs="Times New Roman"/>
          <w:color w:val="222222"/>
          <w:szCs w:val="24"/>
        </w:rPr>
        <w:t>program</w:t>
      </w:r>
      <w:r w:rsidR="0068711A" w:rsidRPr="0068711A">
        <w:rPr>
          <w:rStyle w:val="hps"/>
          <w:rFonts w:cs="Times New Roman"/>
          <w:color w:val="222222"/>
          <w:szCs w:val="24"/>
        </w:rPr>
        <w:t>ami</w:t>
      </w:r>
      <w:r w:rsidR="00A9245F" w:rsidRPr="0068711A">
        <w:rPr>
          <w:rStyle w:val="hps"/>
          <w:rFonts w:cs="Times New Roman"/>
          <w:color w:val="222222"/>
          <w:szCs w:val="24"/>
        </w:rPr>
        <w:t xml:space="preserve"> edukacyjny</w:t>
      </w:r>
      <w:r w:rsidR="0068711A" w:rsidRPr="0068711A">
        <w:rPr>
          <w:rStyle w:val="hps"/>
          <w:rFonts w:cs="Times New Roman"/>
          <w:color w:val="222222"/>
          <w:szCs w:val="24"/>
        </w:rPr>
        <w:t>mi</w:t>
      </w:r>
      <w:r w:rsidR="00A9245F" w:rsidRPr="0068711A">
        <w:rPr>
          <w:rStyle w:val="hps"/>
          <w:rFonts w:cs="Times New Roman"/>
          <w:color w:val="222222"/>
          <w:szCs w:val="24"/>
        </w:rPr>
        <w:t xml:space="preserve"> dla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studentów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uczestniczących w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VET</w:t>
      </w:r>
      <w:r w:rsidR="00EB79CD">
        <w:rPr>
          <w:rStyle w:val="hps"/>
          <w:rFonts w:cs="Times New Roman"/>
          <w:color w:val="222222"/>
          <w:szCs w:val="24"/>
        </w:rPr>
        <w:t>,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EB79CD">
        <w:rPr>
          <w:rFonts w:cs="Times New Roman"/>
          <w:color w:val="222222"/>
          <w:szCs w:val="24"/>
        </w:rPr>
        <w:t>z</w:t>
      </w:r>
      <w:r w:rsidR="0068711A" w:rsidRPr="0068711A">
        <w:rPr>
          <w:rFonts w:cs="Times New Roman"/>
          <w:color w:val="222222"/>
          <w:szCs w:val="24"/>
        </w:rPr>
        <w:t xml:space="preserve">apisanymi do Szkół Średnich </w:t>
      </w:r>
      <w:r w:rsidR="0068711A" w:rsidRPr="0068711A">
        <w:rPr>
          <w:rStyle w:val="hps"/>
          <w:rFonts w:cs="Times New Roman"/>
          <w:color w:val="222222"/>
          <w:szCs w:val="24"/>
        </w:rPr>
        <w:t>Dalszej Edukacji (Further Education Colleges)</w:t>
      </w:r>
      <w:r w:rsidR="00A9245F" w:rsidRPr="0068711A">
        <w:rPr>
          <w:rFonts w:cs="Times New Roman"/>
          <w:color w:val="222222"/>
          <w:szCs w:val="24"/>
        </w:rPr>
        <w:t xml:space="preserve">. </w:t>
      </w:r>
      <w:r w:rsidR="00A9245F" w:rsidRPr="0068711A">
        <w:rPr>
          <w:rStyle w:val="hps"/>
          <w:rFonts w:cs="Times New Roman"/>
          <w:color w:val="222222"/>
          <w:szCs w:val="24"/>
        </w:rPr>
        <w:t>Międzynarodowa mobilność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staje się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koniecznością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na całym świecie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dla studentów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starających się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wejść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na coraz bardziej konkurencyjne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68711A">
        <w:rPr>
          <w:rFonts w:cs="Times New Roman"/>
          <w:color w:val="222222"/>
          <w:szCs w:val="24"/>
        </w:rPr>
        <w:t xml:space="preserve">rynki w odniesieniu do </w:t>
      </w:r>
      <w:r w:rsidR="00A9245F" w:rsidRPr="0068711A">
        <w:rPr>
          <w:rStyle w:val="hps"/>
          <w:rFonts w:cs="Times New Roman"/>
          <w:color w:val="222222"/>
          <w:szCs w:val="24"/>
        </w:rPr>
        <w:t>wyższe</w:t>
      </w:r>
      <w:r w:rsidR="0068711A">
        <w:rPr>
          <w:rStyle w:val="hps"/>
          <w:rFonts w:cs="Times New Roman"/>
          <w:color w:val="222222"/>
          <w:szCs w:val="24"/>
        </w:rPr>
        <w:t>j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edukac</w:t>
      </w:r>
      <w:r w:rsidR="0068711A">
        <w:rPr>
          <w:rStyle w:val="hps"/>
          <w:rFonts w:cs="Times New Roman"/>
          <w:color w:val="222222"/>
          <w:szCs w:val="24"/>
        </w:rPr>
        <w:t>ji</w:t>
      </w:r>
      <w:r w:rsidR="00A9245F" w:rsidRPr="0068711A">
        <w:rPr>
          <w:rStyle w:val="hps"/>
          <w:rFonts w:cs="Times New Roman"/>
          <w:color w:val="222222"/>
          <w:szCs w:val="24"/>
        </w:rPr>
        <w:t xml:space="preserve"> i</w:t>
      </w:r>
      <w:r w:rsidR="00A9245F" w:rsidRPr="0068711A">
        <w:rPr>
          <w:rFonts w:cs="Times New Roman"/>
          <w:color w:val="222222"/>
          <w:szCs w:val="24"/>
        </w:rPr>
        <w:t xml:space="preserve"> </w:t>
      </w:r>
      <w:r w:rsidR="00A9245F" w:rsidRPr="0068711A">
        <w:rPr>
          <w:rStyle w:val="hps"/>
          <w:rFonts w:cs="Times New Roman"/>
          <w:color w:val="222222"/>
          <w:szCs w:val="24"/>
        </w:rPr>
        <w:t>zatrudnienia</w:t>
      </w:r>
      <w:r w:rsidR="00A9245F" w:rsidRPr="0068711A">
        <w:rPr>
          <w:rFonts w:cs="Times New Roman"/>
          <w:color w:val="222222"/>
          <w:szCs w:val="24"/>
        </w:rPr>
        <w:t xml:space="preserve">. </w:t>
      </w:r>
    </w:p>
    <w:p w:rsidR="0068711A" w:rsidRDefault="0068711A" w:rsidP="008D6377">
      <w:pPr>
        <w:jc w:val="both"/>
        <w:rPr>
          <w:rFonts w:cs="Times New Roman"/>
          <w:color w:val="222222"/>
          <w:szCs w:val="24"/>
        </w:rPr>
      </w:pPr>
    </w:p>
    <w:p w:rsidR="00D62287" w:rsidRPr="004D3D6F" w:rsidRDefault="00A9245F" w:rsidP="008D6377">
      <w:pPr>
        <w:jc w:val="both"/>
        <w:rPr>
          <w:rFonts w:cs="Times New Roman"/>
          <w:b/>
          <w:color w:val="222222"/>
          <w:szCs w:val="24"/>
          <w:u w:val="single"/>
        </w:rPr>
      </w:pPr>
      <w:r w:rsidRPr="004D3D6F">
        <w:rPr>
          <w:rStyle w:val="hps"/>
          <w:rFonts w:cs="Times New Roman"/>
          <w:b/>
          <w:color w:val="222222"/>
          <w:szCs w:val="24"/>
          <w:u w:val="single"/>
        </w:rPr>
        <w:t>Co robimy</w:t>
      </w:r>
      <w:r w:rsidR="0068711A" w:rsidRPr="004D3D6F">
        <w:rPr>
          <w:rStyle w:val="hps"/>
          <w:rFonts w:cs="Times New Roman"/>
          <w:b/>
          <w:color w:val="222222"/>
          <w:szCs w:val="24"/>
          <w:u w:val="single"/>
        </w:rPr>
        <w:t>:</w:t>
      </w:r>
      <w:r w:rsidRPr="004D3D6F">
        <w:rPr>
          <w:rFonts w:cs="Times New Roman"/>
          <w:b/>
          <w:color w:val="222222"/>
          <w:szCs w:val="24"/>
          <w:u w:val="single"/>
        </w:rPr>
        <w:t xml:space="preserve"> </w:t>
      </w:r>
    </w:p>
    <w:p w:rsidR="00D62287" w:rsidRPr="0068711A" w:rsidRDefault="00D62287" w:rsidP="008D6377">
      <w:pPr>
        <w:jc w:val="both"/>
        <w:rPr>
          <w:rFonts w:cs="Times New Roman"/>
          <w:color w:val="222222"/>
          <w:szCs w:val="24"/>
        </w:rPr>
      </w:pPr>
    </w:p>
    <w:p w:rsidR="0068711A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Fonts w:cs="Times New Roman"/>
          <w:color w:val="222222"/>
          <w:szCs w:val="24"/>
        </w:rPr>
      </w:pPr>
      <w:r>
        <w:rPr>
          <w:rStyle w:val="hps"/>
          <w:rFonts w:cs="Times New Roman"/>
          <w:color w:val="222222"/>
          <w:szCs w:val="24"/>
        </w:rPr>
        <w:t>o</w:t>
      </w:r>
      <w:r w:rsidR="00A9245F" w:rsidRPr="008369B7">
        <w:rPr>
          <w:rStyle w:val="hps"/>
          <w:rFonts w:cs="Times New Roman"/>
          <w:color w:val="222222"/>
          <w:szCs w:val="24"/>
        </w:rPr>
        <w:t>ceni</w:t>
      </w:r>
      <w:r w:rsidR="0068711A" w:rsidRPr="008369B7">
        <w:rPr>
          <w:rStyle w:val="hps"/>
          <w:rFonts w:cs="Times New Roman"/>
          <w:color w:val="222222"/>
          <w:szCs w:val="24"/>
        </w:rPr>
        <w:t>amy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cele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kursu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i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identyfik</w:t>
      </w:r>
      <w:r w:rsidR="0068711A" w:rsidRPr="008369B7">
        <w:rPr>
          <w:rStyle w:val="hps"/>
          <w:rFonts w:cs="Times New Roman"/>
          <w:color w:val="222222"/>
          <w:szCs w:val="24"/>
        </w:rPr>
        <w:t xml:space="preserve">ujemy </w:t>
      </w:r>
      <w:r w:rsidR="00A9245F" w:rsidRPr="008369B7">
        <w:rPr>
          <w:rStyle w:val="hps"/>
          <w:rFonts w:cs="Times New Roman"/>
          <w:color w:val="222222"/>
          <w:szCs w:val="24"/>
        </w:rPr>
        <w:t>program</w:t>
      </w:r>
      <w:r w:rsidR="0068711A" w:rsidRPr="008369B7">
        <w:rPr>
          <w:rStyle w:val="hps"/>
          <w:rFonts w:cs="Times New Roman"/>
          <w:color w:val="222222"/>
          <w:szCs w:val="24"/>
        </w:rPr>
        <w:t>y</w:t>
      </w:r>
      <w:r w:rsidR="00A9245F" w:rsidRPr="008369B7">
        <w:rPr>
          <w:rStyle w:val="hps"/>
          <w:rFonts w:cs="Times New Roman"/>
          <w:color w:val="222222"/>
          <w:szCs w:val="24"/>
        </w:rPr>
        <w:t xml:space="preserve"> finansowania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najbardziej odpowiedni</w:t>
      </w:r>
      <w:r w:rsidR="0068711A" w:rsidRPr="008369B7">
        <w:rPr>
          <w:rStyle w:val="hps"/>
          <w:rFonts w:cs="Times New Roman"/>
          <w:color w:val="222222"/>
          <w:szCs w:val="24"/>
        </w:rPr>
        <w:t>e</w:t>
      </w:r>
      <w:r w:rsidR="00A9245F" w:rsidRPr="008369B7">
        <w:rPr>
          <w:rStyle w:val="hps"/>
          <w:rFonts w:cs="Times New Roman"/>
          <w:color w:val="222222"/>
          <w:szCs w:val="24"/>
        </w:rPr>
        <w:t xml:space="preserve"> dla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potrzeb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uczestników</w:t>
      </w:r>
      <w:r w:rsidR="00A9245F" w:rsidRPr="008369B7">
        <w:rPr>
          <w:rFonts w:cs="Times New Roman"/>
          <w:color w:val="222222"/>
          <w:szCs w:val="24"/>
        </w:rPr>
        <w:t>;</w:t>
      </w:r>
    </w:p>
    <w:p w:rsidR="0072230A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i</w:t>
      </w:r>
      <w:r w:rsidR="0072230A" w:rsidRPr="008369B7">
        <w:rPr>
          <w:rFonts w:cs="Times New Roman"/>
          <w:color w:val="222222"/>
          <w:szCs w:val="24"/>
        </w:rPr>
        <w:t xml:space="preserve">dentyfikujemy </w:t>
      </w:r>
      <w:r w:rsidR="00A9245F" w:rsidRPr="008369B7">
        <w:rPr>
          <w:rStyle w:val="hps"/>
          <w:rFonts w:cs="Times New Roman"/>
          <w:color w:val="222222"/>
          <w:szCs w:val="24"/>
        </w:rPr>
        <w:t>odpowiednich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partnerów</w:t>
      </w:r>
      <w:r w:rsidR="00A9245F" w:rsidRPr="008369B7">
        <w:rPr>
          <w:rFonts w:cs="Times New Roman"/>
          <w:color w:val="222222"/>
          <w:szCs w:val="24"/>
        </w:rPr>
        <w:t xml:space="preserve">, </w:t>
      </w:r>
      <w:r w:rsidR="0072230A" w:rsidRPr="008369B7">
        <w:rPr>
          <w:rFonts w:cs="Times New Roman"/>
          <w:color w:val="222222"/>
          <w:szCs w:val="24"/>
        </w:rPr>
        <w:t xml:space="preserve">budując sieć </w:t>
      </w:r>
      <w:r w:rsidR="00A9245F" w:rsidRPr="008369B7">
        <w:rPr>
          <w:rStyle w:val="hps"/>
          <w:rFonts w:cs="Times New Roman"/>
          <w:color w:val="222222"/>
          <w:szCs w:val="24"/>
        </w:rPr>
        <w:t>doskonał</w:t>
      </w:r>
      <w:r w:rsidR="0072230A" w:rsidRPr="008369B7">
        <w:rPr>
          <w:rStyle w:val="hps"/>
          <w:rFonts w:cs="Times New Roman"/>
          <w:color w:val="222222"/>
          <w:szCs w:val="24"/>
        </w:rPr>
        <w:t>ych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kontaktów</w:t>
      </w:r>
      <w:r w:rsidR="00A9245F" w:rsidRPr="008369B7">
        <w:rPr>
          <w:rFonts w:cs="Times New Roman"/>
          <w:color w:val="222222"/>
          <w:szCs w:val="24"/>
        </w:rPr>
        <w:t xml:space="preserve">; </w:t>
      </w:r>
    </w:p>
    <w:p w:rsidR="0072230A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Fonts w:cs="Times New Roman"/>
          <w:color w:val="222222"/>
          <w:szCs w:val="24"/>
        </w:rPr>
      </w:pPr>
      <w:r>
        <w:rPr>
          <w:rStyle w:val="hps"/>
          <w:rFonts w:cs="Times New Roman"/>
          <w:color w:val="222222"/>
          <w:szCs w:val="24"/>
        </w:rPr>
        <w:t>n</w:t>
      </w:r>
      <w:r w:rsidR="00A9245F" w:rsidRPr="008369B7">
        <w:rPr>
          <w:rStyle w:val="hps"/>
          <w:rFonts w:cs="Times New Roman"/>
          <w:color w:val="222222"/>
          <w:szCs w:val="24"/>
        </w:rPr>
        <w:t>egocjuj</w:t>
      </w:r>
      <w:r w:rsidR="0072230A" w:rsidRPr="008369B7">
        <w:rPr>
          <w:rStyle w:val="hps"/>
          <w:rFonts w:cs="Times New Roman"/>
          <w:color w:val="222222"/>
          <w:szCs w:val="24"/>
        </w:rPr>
        <w:t xml:space="preserve">emy </w:t>
      </w:r>
      <w:r w:rsidR="00A9245F" w:rsidRPr="008369B7">
        <w:rPr>
          <w:rStyle w:val="hps"/>
          <w:rFonts w:cs="Times New Roman"/>
          <w:color w:val="222222"/>
          <w:szCs w:val="24"/>
        </w:rPr>
        <w:t>porozumieni</w:t>
      </w:r>
      <w:r w:rsidR="0072230A" w:rsidRPr="008369B7">
        <w:rPr>
          <w:rStyle w:val="hps"/>
          <w:rFonts w:cs="Times New Roman"/>
          <w:color w:val="222222"/>
          <w:szCs w:val="24"/>
        </w:rPr>
        <w:t>a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z partnerami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oraz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zapewnia</w:t>
      </w:r>
      <w:r w:rsidR="0072230A" w:rsidRPr="008369B7">
        <w:rPr>
          <w:rStyle w:val="hps"/>
          <w:rFonts w:cs="Times New Roman"/>
          <w:color w:val="222222"/>
          <w:szCs w:val="24"/>
        </w:rPr>
        <w:t>my</w:t>
      </w:r>
      <w:r w:rsidR="00A9245F" w:rsidRPr="008369B7">
        <w:rPr>
          <w:rStyle w:val="hps"/>
          <w:rFonts w:cs="Times New Roman"/>
          <w:color w:val="222222"/>
          <w:szCs w:val="24"/>
        </w:rPr>
        <w:t xml:space="preserve"> wsparcie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prawn</w:t>
      </w:r>
      <w:r w:rsidR="0072230A" w:rsidRPr="008369B7">
        <w:rPr>
          <w:rStyle w:val="hps"/>
          <w:rFonts w:cs="Times New Roman"/>
          <w:color w:val="222222"/>
          <w:szCs w:val="24"/>
        </w:rPr>
        <w:t>e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ad hoc</w:t>
      </w:r>
      <w:r w:rsidR="00A9245F" w:rsidRPr="008369B7">
        <w:rPr>
          <w:rFonts w:cs="Times New Roman"/>
          <w:color w:val="222222"/>
          <w:szCs w:val="24"/>
        </w:rPr>
        <w:t>;</w:t>
      </w:r>
    </w:p>
    <w:p w:rsidR="004D6BB9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Fonts w:cs="Times New Roman"/>
          <w:color w:val="222222"/>
          <w:szCs w:val="24"/>
        </w:rPr>
      </w:pPr>
      <w:r>
        <w:rPr>
          <w:rStyle w:val="hps"/>
          <w:rFonts w:cs="Times New Roman"/>
          <w:color w:val="222222"/>
          <w:szCs w:val="24"/>
        </w:rPr>
        <w:t>p</w:t>
      </w:r>
      <w:r w:rsidR="00A9245F" w:rsidRPr="008369B7">
        <w:rPr>
          <w:rStyle w:val="hps"/>
          <w:rFonts w:cs="Times New Roman"/>
          <w:color w:val="222222"/>
          <w:szCs w:val="24"/>
        </w:rPr>
        <w:t>rojekt</w:t>
      </w:r>
      <w:r w:rsidR="00B91600" w:rsidRPr="008369B7">
        <w:rPr>
          <w:rStyle w:val="hps"/>
          <w:rFonts w:cs="Times New Roman"/>
          <w:color w:val="222222"/>
          <w:szCs w:val="24"/>
        </w:rPr>
        <w:t>ujemy</w:t>
      </w:r>
      <w:r w:rsidR="00A9245F" w:rsidRPr="008369B7">
        <w:rPr>
          <w:rFonts w:cs="Times New Roman"/>
          <w:color w:val="222222"/>
          <w:szCs w:val="24"/>
        </w:rPr>
        <w:t xml:space="preserve">, </w:t>
      </w:r>
      <w:r w:rsidR="004D6BB9" w:rsidRPr="008369B7">
        <w:rPr>
          <w:rFonts w:cs="Times New Roman"/>
          <w:color w:val="222222"/>
          <w:szCs w:val="24"/>
        </w:rPr>
        <w:t>przygotowujemy i przesyłamy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4D6BB9" w:rsidRPr="008369B7">
        <w:rPr>
          <w:rFonts w:cs="Times New Roman"/>
          <w:color w:val="222222"/>
          <w:szCs w:val="24"/>
        </w:rPr>
        <w:t xml:space="preserve">projekt </w:t>
      </w:r>
      <w:r w:rsidR="00A9245F" w:rsidRPr="008369B7">
        <w:rPr>
          <w:rStyle w:val="hps"/>
          <w:rFonts w:cs="Times New Roman"/>
          <w:color w:val="222222"/>
          <w:szCs w:val="24"/>
        </w:rPr>
        <w:t>ostatecznego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wniosku o dofinansowanie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do Komisji Europejskiej</w:t>
      </w:r>
      <w:r w:rsidR="00A9245F" w:rsidRPr="008369B7">
        <w:rPr>
          <w:rFonts w:cs="Times New Roman"/>
          <w:color w:val="222222"/>
          <w:szCs w:val="24"/>
        </w:rPr>
        <w:t>;</w:t>
      </w:r>
    </w:p>
    <w:p w:rsidR="004D6BB9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Fonts w:cs="Times New Roman"/>
          <w:color w:val="222222"/>
          <w:szCs w:val="24"/>
        </w:rPr>
      </w:pPr>
      <w:r>
        <w:rPr>
          <w:rStyle w:val="hps"/>
          <w:rFonts w:cs="Times New Roman"/>
          <w:color w:val="222222"/>
          <w:szCs w:val="24"/>
        </w:rPr>
        <w:t>z</w:t>
      </w:r>
      <w:r w:rsidR="00A9245F" w:rsidRPr="008369B7">
        <w:rPr>
          <w:rStyle w:val="hps"/>
          <w:rFonts w:cs="Times New Roman"/>
          <w:color w:val="222222"/>
          <w:szCs w:val="24"/>
        </w:rPr>
        <w:t>arządza</w:t>
      </w:r>
      <w:r w:rsidR="004D6BB9" w:rsidRPr="008369B7">
        <w:rPr>
          <w:rStyle w:val="hps"/>
          <w:rFonts w:cs="Times New Roman"/>
          <w:color w:val="222222"/>
          <w:szCs w:val="24"/>
        </w:rPr>
        <w:t>my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4D6BB9" w:rsidRPr="008369B7">
        <w:rPr>
          <w:rFonts w:cs="Times New Roman"/>
          <w:color w:val="222222"/>
          <w:szCs w:val="24"/>
        </w:rPr>
        <w:t xml:space="preserve">wszystkimi kwestiami administracyjnymi </w:t>
      </w:r>
      <w:r w:rsidR="00A9245F" w:rsidRPr="008369B7">
        <w:rPr>
          <w:rFonts w:cs="Times New Roman"/>
          <w:color w:val="222222"/>
          <w:szCs w:val="24"/>
        </w:rPr>
        <w:t xml:space="preserve">w trakcie i </w:t>
      </w:r>
      <w:r w:rsidR="00A9245F" w:rsidRPr="008369B7">
        <w:rPr>
          <w:rStyle w:val="hps"/>
          <w:rFonts w:cs="Times New Roman"/>
          <w:color w:val="222222"/>
          <w:szCs w:val="24"/>
        </w:rPr>
        <w:t>po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procesie aplikacji</w:t>
      </w:r>
      <w:r w:rsidR="00A9245F" w:rsidRPr="008369B7">
        <w:rPr>
          <w:rFonts w:cs="Times New Roman"/>
          <w:color w:val="222222"/>
          <w:szCs w:val="24"/>
        </w:rPr>
        <w:t>;</w:t>
      </w:r>
    </w:p>
    <w:p w:rsidR="004D6BB9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Style w:val="hps"/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>p</w:t>
      </w:r>
      <w:r w:rsidR="004D6BB9" w:rsidRPr="008369B7">
        <w:rPr>
          <w:rFonts w:cs="Times New Roman"/>
          <w:color w:val="222222"/>
          <w:szCs w:val="24"/>
        </w:rPr>
        <w:t xml:space="preserve">rzeprowadzamy proces podpisania umowy z </w:t>
      </w:r>
      <w:r w:rsidR="00A9245F" w:rsidRPr="008369B7">
        <w:rPr>
          <w:rStyle w:val="hps"/>
          <w:rFonts w:cs="Times New Roman"/>
          <w:color w:val="222222"/>
          <w:szCs w:val="24"/>
        </w:rPr>
        <w:t>ECORYS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UK</w:t>
      </w:r>
      <w:r w:rsidR="00A9245F" w:rsidRPr="008369B7">
        <w:rPr>
          <w:rFonts w:cs="Times New Roman"/>
          <w:color w:val="222222"/>
          <w:szCs w:val="24"/>
        </w:rPr>
        <w:t xml:space="preserve">, </w:t>
      </w:r>
      <w:r w:rsidR="00A9245F" w:rsidRPr="008369B7">
        <w:rPr>
          <w:rStyle w:val="hps"/>
          <w:rFonts w:cs="Times New Roman"/>
          <w:color w:val="222222"/>
          <w:szCs w:val="24"/>
        </w:rPr>
        <w:t>krajowej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agencji finansującej</w:t>
      </w:r>
      <w:r w:rsidR="004D6BB9" w:rsidRPr="008369B7">
        <w:rPr>
          <w:rStyle w:val="hps"/>
          <w:rFonts w:cs="Times New Roman"/>
          <w:color w:val="222222"/>
          <w:szCs w:val="24"/>
        </w:rPr>
        <w:t>,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po zatwierdzeniu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projektu;</w:t>
      </w:r>
    </w:p>
    <w:p w:rsidR="00A9245F" w:rsidRPr="008369B7" w:rsidRDefault="00603737" w:rsidP="008D6377">
      <w:pPr>
        <w:pStyle w:val="Akapitzlist"/>
        <w:numPr>
          <w:ilvl w:val="0"/>
          <w:numId w:val="2"/>
        </w:numPr>
        <w:jc w:val="both"/>
        <w:rPr>
          <w:rStyle w:val="hps"/>
          <w:rFonts w:cs="Times New Roman"/>
          <w:color w:val="222222"/>
          <w:szCs w:val="24"/>
        </w:rPr>
      </w:pPr>
      <w:r>
        <w:rPr>
          <w:rStyle w:val="hps"/>
          <w:rFonts w:cs="Times New Roman"/>
          <w:color w:val="222222"/>
          <w:szCs w:val="24"/>
        </w:rPr>
        <w:t>w</w:t>
      </w:r>
      <w:r w:rsidR="00A9245F" w:rsidRPr="008369B7">
        <w:rPr>
          <w:rStyle w:val="hps"/>
          <w:rFonts w:cs="Times New Roman"/>
          <w:color w:val="222222"/>
          <w:szCs w:val="24"/>
        </w:rPr>
        <w:t xml:space="preserve"> pełni</w:t>
      </w:r>
      <w:r w:rsidR="00A9245F" w:rsidRPr="008369B7">
        <w:rPr>
          <w:rFonts w:cs="Times New Roman"/>
          <w:color w:val="222222"/>
          <w:szCs w:val="24"/>
        </w:rPr>
        <w:t xml:space="preserve"> </w:t>
      </w:r>
      <w:r w:rsidR="00A9245F" w:rsidRPr="008369B7">
        <w:rPr>
          <w:rStyle w:val="hps"/>
          <w:rFonts w:cs="Times New Roman"/>
          <w:color w:val="222222"/>
          <w:szCs w:val="24"/>
        </w:rPr>
        <w:t>organiz</w:t>
      </w:r>
      <w:r w:rsidR="004D6BB9" w:rsidRPr="008369B7">
        <w:rPr>
          <w:rStyle w:val="hps"/>
          <w:rFonts w:cs="Times New Roman"/>
          <w:color w:val="222222"/>
          <w:szCs w:val="24"/>
        </w:rPr>
        <w:t>ujemy, projektujemy i zarządzamy wdrażaniem ostatecznie zatwierdzonego projektu</w:t>
      </w:r>
      <w:r w:rsidR="00A9245F" w:rsidRPr="008369B7">
        <w:rPr>
          <w:rStyle w:val="hps"/>
          <w:rFonts w:cs="Times New Roman"/>
          <w:color w:val="222222"/>
          <w:szCs w:val="24"/>
        </w:rPr>
        <w:t>.</w:t>
      </w:r>
    </w:p>
    <w:p w:rsidR="004D6BB9" w:rsidRDefault="004D6BB9" w:rsidP="008D6377">
      <w:pPr>
        <w:jc w:val="both"/>
        <w:rPr>
          <w:rStyle w:val="hps"/>
          <w:rFonts w:cs="Times New Roman"/>
          <w:color w:val="222222"/>
          <w:szCs w:val="24"/>
        </w:rPr>
      </w:pPr>
    </w:p>
    <w:p w:rsidR="008369B7" w:rsidRPr="004D3D6F" w:rsidRDefault="008369B7" w:rsidP="008D6377">
      <w:pPr>
        <w:jc w:val="both"/>
        <w:rPr>
          <w:rStyle w:val="hps"/>
          <w:rFonts w:cs="Times New Roman"/>
          <w:b/>
          <w:color w:val="222222"/>
          <w:szCs w:val="24"/>
          <w:u w:val="single"/>
        </w:rPr>
      </w:pPr>
      <w:r w:rsidRPr="004D3D6F">
        <w:rPr>
          <w:rStyle w:val="hps"/>
          <w:rFonts w:cs="Times New Roman"/>
          <w:b/>
          <w:color w:val="222222"/>
          <w:szCs w:val="24"/>
          <w:u w:val="single"/>
        </w:rPr>
        <w:t>Nasze cele:</w:t>
      </w:r>
    </w:p>
    <w:p w:rsidR="008369B7" w:rsidRDefault="008369B7" w:rsidP="008D6377">
      <w:pPr>
        <w:jc w:val="both"/>
        <w:rPr>
          <w:rStyle w:val="hps"/>
          <w:rFonts w:cs="Times New Roman"/>
          <w:color w:val="222222"/>
          <w:szCs w:val="24"/>
        </w:rPr>
      </w:pPr>
    </w:p>
    <w:p w:rsidR="008D6377" w:rsidRPr="008D6377" w:rsidRDefault="008369B7" w:rsidP="008D6377">
      <w:pPr>
        <w:pStyle w:val="Akapitzlist"/>
        <w:numPr>
          <w:ilvl w:val="0"/>
          <w:numId w:val="4"/>
        </w:numPr>
        <w:jc w:val="both"/>
        <w:rPr>
          <w:rStyle w:val="hps"/>
          <w:rFonts w:cs="Times New Roman"/>
          <w:szCs w:val="24"/>
        </w:rPr>
      </w:pPr>
      <w:r w:rsidRPr="008D6377">
        <w:rPr>
          <w:rStyle w:val="hps"/>
          <w:rFonts w:cs="Times New Roman"/>
          <w:color w:val="222222"/>
          <w:szCs w:val="24"/>
        </w:rPr>
        <w:t>poszerz</w:t>
      </w:r>
      <w:r w:rsidR="008D6377" w:rsidRPr="008D6377">
        <w:rPr>
          <w:rStyle w:val="hps"/>
          <w:rFonts w:cs="Times New Roman"/>
          <w:color w:val="222222"/>
          <w:szCs w:val="24"/>
        </w:rPr>
        <w:t>a</w:t>
      </w:r>
      <w:r w:rsidRPr="008D6377">
        <w:rPr>
          <w:rStyle w:val="hps"/>
          <w:rFonts w:cs="Times New Roman"/>
          <w:color w:val="222222"/>
          <w:szCs w:val="24"/>
        </w:rPr>
        <w:t>nie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horyzontów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edukacyjnych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młodych uczniów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VET</w:t>
      </w:r>
      <w:r w:rsidRPr="008D6377">
        <w:rPr>
          <w:rStyle w:val="hps"/>
          <w:rFonts w:cs="Times New Roman"/>
          <w:szCs w:val="24"/>
        </w:rPr>
        <w:t>, łącząc</w:t>
      </w:r>
      <w:r w:rsidR="008D6377" w:rsidRPr="008D6377">
        <w:rPr>
          <w:rStyle w:val="hps"/>
          <w:rFonts w:cs="Times New Roman"/>
          <w:szCs w:val="24"/>
        </w:rPr>
        <w:t>e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kształceni</w:t>
      </w:r>
      <w:r w:rsidR="008D6377" w:rsidRPr="008D6377">
        <w:rPr>
          <w:rStyle w:val="hps"/>
          <w:rFonts w:cs="Times New Roman"/>
          <w:color w:val="222222"/>
          <w:szCs w:val="24"/>
        </w:rPr>
        <w:t>e</w:t>
      </w:r>
      <w:r w:rsidRPr="008D6377">
        <w:rPr>
          <w:rStyle w:val="hps"/>
          <w:rFonts w:cs="Times New Roman"/>
          <w:color w:val="222222"/>
          <w:szCs w:val="24"/>
        </w:rPr>
        <w:t xml:space="preserve"> techniczne</w:t>
      </w:r>
      <w:r w:rsidRPr="008D6377">
        <w:rPr>
          <w:rStyle w:val="hps"/>
          <w:rFonts w:cs="Times New Roman"/>
          <w:szCs w:val="24"/>
        </w:rPr>
        <w:t xml:space="preserve">, </w:t>
      </w:r>
      <w:r w:rsidRPr="008D6377">
        <w:rPr>
          <w:rStyle w:val="hps"/>
          <w:rFonts w:cs="Times New Roman"/>
          <w:color w:val="222222"/>
          <w:szCs w:val="24"/>
        </w:rPr>
        <w:t>zawodowe i społeczne</w:t>
      </w:r>
      <w:r w:rsidRPr="008D6377">
        <w:rPr>
          <w:rStyle w:val="hps"/>
          <w:rFonts w:cs="Times New Roman"/>
          <w:szCs w:val="24"/>
        </w:rPr>
        <w:t xml:space="preserve">, aby </w:t>
      </w:r>
      <w:r w:rsidRPr="008D6377">
        <w:rPr>
          <w:rStyle w:val="hps"/>
          <w:rFonts w:cs="Times New Roman"/>
          <w:color w:val="222222"/>
          <w:szCs w:val="24"/>
        </w:rPr>
        <w:t>zaoferować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skuteczne</w:t>
      </w:r>
      <w:r w:rsidRPr="008D6377">
        <w:rPr>
          <w:rStyle w:val="hps"/>
          <w:rFonts w:cs="Times New Roman"/>
          <w:szCs w:val="24"/>
        </w:rPr>
        <w:t xml:space="preserve">, </w:t>
      </w:r>
      <w:r w:rsidR="008D6377" w:rsidRPr="008D6377">
        <w:rPr>
          <w:rStyle w:val="hps"/>
          <w:rFonts w:cs="Times New Roman"/>
          <w:szCs w:val="24"/>
        </w:rPr>
        <w:t xml:space="preserve">skondensowane </w:t>
      </w:r>
      <w:r w:rsidRPr="008D6377">
        <w:rPr>
          <w:rStyle w:val="hps"/>
          <w:rFonts w:cs="Times New Roman"/>
          <w:szCs w:val="24"/>
        </w:rPr>
        <w:t>programy kształcenia zawodowego;</w:t>
      </w:r>
    </w:p>
    <w:p w:rsidR="008D6377" w:rsidRPr="008D6377" w:rsidRDefault="008D6377" w:rsidP="008D6377">
      <w:pPr>
        <w:pStyle w:val="Akapitzlist"/>
        <w:numPr>
          <w:ilvl w:val="0"/>
          <w:numId w:val="4"/>
        </w:numPr>
        <w:jc w:val="both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color w:val="222222"/>
          <w:szCs w:val="24"/>
        </w:rPr>
        <w:t>p</w:t>
      </w:r>
      <w:r w:rsidR="008369B7" w:rsidRPr="008D6377">
        <w:rPr>
          <w:rStyle w:val="hps"/>
          <w:rFonts w:cs="Times New Roman"/>
          <w:color w:val="222222"/>
          <w:szCs w:val="24"/>
        </w:rPr>
        <w:t>romowanie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nauki języków obcych</w:t>
      </w:r>
      <w:r w:rsidR="008369B7" w:rsidRPr="008D6377">
        <w:rPr>
          <w:rStyle w:val="hps"/>
          <w:rFonts w:cs="Times New Roman"/>
          <w:szCs w:val="24"/>
        </w:rPr>
        <w:t xml:space="preserve">, </w:t>
      </w:r>
      <w:r w:rsidR="008369B7" w:rsidRPr="008D6377">
        <w:rPr>
          <w:rStyle w:val="hps"/>
          <w:rFonts w:cs="Times New Roman"/>
          <w:color w:val="222222"/>
          <w:szCs w:val="24"/>
        </w:rPr>
        <w:t>umożliwienie młodym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uczniom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VET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5724AF">
        <w:rPr>
          <w:rStyle w:val="hps"/>
          <w:rFonts w:cs="Times New Roman"/>
          <w:color w:val="222222"/>
          <w:szCs w:val="24"/>
        </w:rPr>
        <w:t xml:space="preserve">przezwyciężać bariery </w:t>
      </w:r>
      <w:r w:rsidR="008369B7" w:rsidRPr="008D6377">
        <w:rPr>
          <w:rStyle w:val="hps"/>
          <w:rFonts w:cs="Times New Roman"/>
          <w:color w:val="222222"/>
          <w:szCs w:val="24"/>
        </w:rPr>
        <w:t>komunikacyjn</w:t>
      </w:r>
      <w:r w:rsidR="005724AF">
        <w:rPr>
          <w:rStyle w:val="hps"/>
          <w:rFonts w:cs="Times New Roman"/>
          <w:color w:val="222222"/>
          <w:szCs w:val="24"/>
        </w:rPr>
        <w:t>e</w:t>
      </w:r>
      <w:r w:rsidR="008369B7" w:rsidRPr="008D6377">
        <w:rPr>
          <w:rStyle w:val="hps"/>
          <w:rFonts w:cs="Times New Roman"/>
          <w:szCs w:val="24"/>
        </w:rPr>
        <w:t>, walk</w:t>
      </w:r>
      <w:r w:rsidR="005724AF">
        <w:rPr>
          <w:rStyle w:val="hps"/>
          <w:rFonts w:cs="Times New Roman"/>
          <w:szCs w:val="24"/>
        </w:rPr>
        <w:t>ę z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ignorancj</w:t>
      </w:r>
      <w:r w:rsidR="005724AF">
        <w:rPr>
          <w:rStyle w:val="hps"/>
          <w:rFonts w:cs="Times New Roman"/>
          <w:color w:val="222222"/>
          <w:szCs w:val="24"/>
        </w:rPr>
        <w:t>ą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i ksenofobi</w:t>
      </w:r>
      <w:r w:rsidR="005724AF">
        <w:rPr>
          <w:rStyle w:val="hps"/>
          <w:rFonts w:cs="Times New Roman"/>
          <w:color w:val="222222"/>
          <w:szCs w:val="24"/>
        </w:rPr>
        <w:t>ą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oraz promowanie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wzajemnego zrozumienia</w:t>
      </w:r>
      <w:r w:rsidR="008369B7" w:rsidRPr="008D6377">
        <w:rPr>
          <w:rStyle w:val="hps"/>
          <w:rFonts w:cs="Times New Roman"/>
          <w:szCs w:val="24"/>
        </w:rPr>
        <w:t xml:space="preserve">; </w:t>
      </w:r>
    </w:p>
    <w:p w:rsidR="008D6377" w:rsidRPr="008D6377" w:rsidRDefault="006C5435" w:rsidP="008D6377">
      <w:pPr>
        <w:pStyle w:val="Akapitzlist"/>
        <w:numPr>
          <w:ilvl w:val="0"/>
          <w:numId w:val="4"/>
        </w:numPr>
        <w:jc w:val="both"/>
        <w:rPr>
          <w:rStyle w:val="hps"/>
          <w:rFonts w:cs="Times New Roman"/>
          <w:szCs w:val="24"/>
        </w:rPr>
      </w:pPr>
      <w:r>
        <w:rPr>
          <w:rStyle w:val="hps"/>
          <w:rFonts w:cs="Times New Roman"/>
          <w:color w:val="222222"/>
          <w:szCs w:val="24"/>
        </w:rPr>
        <w:lastRenderedPageBreak/>
        <w:t>u</w:t>
      </w:r>
      <w:r w:rsidR="008369B7" w:rsidRPr="008D6377">
        <w:rPr>
          <w:rStyle w:val="hps"/>
          <w:rFonts w:cs="Times New Roman"/>
          <w:color w:val="222222"/>
          <w:szCs w:val="24"/>
        </w:rPr>
        <w:t>łatwi</w:t>
      </w:r>
      <w:r>
        <w:rPr>
          <w:rStyle w:val="hps"/>
          <w:rFonts w:cs="Times New Roman"/>
          <w:color w:val="222222"/>
          <w:szCs w:val="24"/>
        </w:rPr>
        <w:t>anie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</w:rPr>
        <w:t>„</w:t>
      </w:r>
      <w:r w:rsidR="008369B7" w:rsidRPr="008D6377">
        <w:rPr>
          <w:rStyle w:val="hps"/>
          <w:rFonts w:cs="Times New Roman"/>
          <w:color w:val="222222"/>
          <w:szCs w:val="24"/>
        </w:rPr>
        <w:t>zanurzeni</w:t>
      </w:r>
      <w:r>
        <w:rPr>
          <w:rStyle w:val="hps"/>
          <w:rFonts w:cs="Times New Roman"/>
          <w:color w:val="222222"/>
          <w:szCs w:val="24"/>
        </w:rPr>
        <w:t xml:space="preserve">a” </w:t>
      </w:r>
      <w:r w:rsidR="008369B7" w:rsidRPr="008D6377">
        <w:rPr>
          <w:rStyle w:val="hps"/>
          <w:rFonts w:cs="Times New Roman"/>
          <w:color w:val="222222"/>
          <w:szCs w:val="24"/>
        </w:rPr>
        <w:t>kulturowe</w:t>
      </w:r>
      <w:r>
        <w:rPr>
          <w:rStyle w:val="hps"/>
          <w:rFonts w:cs="Times New Roman"/>
          <w:color w:val="222222"/>
          <w:szCs w:val="24"/>
        </w:rPr>
        <w:t>go</w:t>
      </w:r>
      <w:r w:rsidR="008369B7" w:rsidRPr="008D6377">
        <w:rPr>
          <w:rStyle w:val="hps"/>
          <w:rFonts w:cs="Times New Roman"/>
          <w:szCs w:val="24"/>
        </w:rPr>
        <w:t xml:space="preserve">, </w:t>
      </w:r>
      <w:r w:rsidR="008369B7" w:rsidRPr="008D6377">
        <w:rPr>
          <w:rStyle w:val="hps"/>
          <w:rFonts w:cs="Times New Roman"/>
          <w:color w:val="222222"/>
          <w:szCs w:val="24"/>
        </w:rPr>
        <w:t>umożliwiając młodym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uczniom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VET</w:t>
      </w:r>
      <w:r w:rsidR="008369B7" w:rsidRPr="008D6377">
        <w:rPr>
          <w:rStyle w:val="hps"/>
          <w:rFonts w:cs="Times New Roman"/>
          <w:szCs w:val="24"/>
        </w:rPr>
        <w:t xml:space="preserve">, aby </w:t>
      </w:r>
      <w:r>
        <w:rPr>
          <w:rStyle w:val="hps"/>
          <w:rFonts w:cs="Times New Roman"/>
          <w:szCs w:val="24"/>
        </w:rPr>
        <w:t xml:space="preserve">uczyli </w:t>
      </w:r>
      <w:r w:rsidR="008369B7" w:rsidRPr="008D6377">
        <w:rPr>
          <w:rStyle w:val="hps"/>
          <w:rFonts w:cs="Times New Roman"/>
          <w:szCs w:val="24"/>
        </w:rPr>
        <w:t xml:space="preserve">się </w:t>
      </w:r>
      <w:r w:rsidR="008369B7" w:rsidRPr="008D6377">
        <w:rPr>
          <w:rStyle w:val="hps"/>
          <w:rFonts w:cs="Times New Roman"/>
          <w:color w:val="222222"/>
          <w:szCs w:val="24"/>
        </w:rPr>
        <w:t>od osób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i organizacji,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z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różnych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kultur i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środowisk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od</w:t>
      </w:r>
      <w:r w:rsidR="008369B7" w:rsidRPr="008D6377">
        <w:rPr>
          <w:rStyle w:val="hps"/>
          <w:rFonts w:cs="Times New Roman"/>
          <w:szCs w:val="24"/>
        </w:rPr>
        <w:t xml:space="preserve"> </w:t>
      </w:r>
      <w:r w:rsidR="008369B7" w:rsidRPr="008D6377">
        <w:rPr>
          <w:rStyle w:val="hps"/>
          <w:rFonts w:cs="Times New Roman"/>
          <w:color w:val="222222"/>
          <w:szCs w:val="24"/>
        </w:rPr>
        <w:t>własnych</w:t>
      </w:r>
      <w:r w:rsidR="008369B7" w:rsidRPr="008D6377">
        <w:rPr>
          <w:rStyle w:val="hps"/>
          <w:rFonts w:cs="Times New Roman"/>
          <w:szCs w:val="24"/>
        </w:rPr>
        <w:t>;</w:t>
      </w:r>
    </w:p>
    <w:p w:rsidR="004D3D6F" w:rsidRPr="008D6377" w:rsidRDefault="008369B7" w:rsidP="008D6377">
      <w:pPr>
        <w:pStyle w:val="Akapitzlist"/>
        <w:numPr>
          <w:ilvl w:val="0"/>
          <w:numId w:val="4"/>
        </w:numPr>
        <w:jc w:val="both"/>
        <w:rPr>
          <w:rStyle w:val="hps"/>
          <w:rFonts w:cs="Times New Roman"/>
          <w:szCs w:val="24"/>
        </w:rPr>
      </w:pPr>
      <w:r w:rsidRPr="008D6377">
        <w:rPr>
          <w:rStyle w:val="hps"/>
          <w:rFonts w:cs="Times New Roman"/>
          <w:color w:val="222222"/>
          <w:szCs w:val="24"/>
        </w:rPr>
        <w:t>ułatwieni</w:t>
      </w:r>
      <w:r w:rsidR="00EB5145">
        <w:rPr>
          <w:rStyle w:val="hps"/>
          <w:rFonts w:cs="Times New Roman"/>
          <w:color w:val="222222"/>
          <w:szCs w:val="24"/>
        </w:rPr>
        <w:t>e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integracji społecznej</w:t>
      </w:r>
      <w:r w:rsidRPr="008D6377">
        <w:rPr>
          <w:rStyle w:val="hps"/>
          <w:rFonts w:cs="Times New Roman"/>
          <w:szCs w:val="24"/>
        </w:rPr>
        <w:t xml:space="preserve">, </w:t>
      </w:r>
      <w:r w:rsidRPr="008D6377">
        <w:rPr>
          <w:rStyle w:val="hps"/>
          <w:rFonts w:cs="Times New Roman"/>
          <w:color w:val="222222"/>
          <w:szCs w:val="24"/>
        </w:rPr>
        <w:t>pielęgnowanie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swobodnego przepływu</w:t>
      </w:r>
      <w:r w:rsidRPr="008D6377">
        <w:rPr>
          <w:rStyle w:val="hps"/>
          <w:rFonts w:cs="Times New Roman"/>
          <w:szCs w:val="24"/>
        </w:rPr>
        <w:t xml:space="preserve"> </w:t>
      </w:r>
      <w:r w:rsidR="00EB5145">
        <w:rPr>
          <w:rStyle w:val="hps"/>
          <w:rFonts w:cs="Times New Roman"/>
          <w:szCs w:val="24"/>
        </w:rPr>
        <w:t>uczniów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VET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we wszystkich państwach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członkowskich Unii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Europejskiej i Europejskiego Obszaru</w:t>
      </w:r>
      <w:r w:rsidRPr="008D6377">
        <w:rPr>
          <w:rStyle w:val="hps"/>
          <w:rFonts w:cs="Times New Roman"/>
          <w:szCs w:val="24"/>
        </w:rPr>
        <w:t xml:space="preserve"> </w:t>
      </w:r>
      <w:r w:rsidRPr="008D6377">
        <w:rPr>
          <w:rStyle w:val="hps"/>
          <w:rFonts w:cs="Times New Roman"/>
          <w:color w:val="222222"/>
          <w:szCs w:val="24"/>
        </w:rPr>
        <w:t>Gospodarczego (EOG)</w:t>
      </w:r>
      <w:r w:rsidRPr="008D6377">
        <w:rPr>
          <w:rStyle w:val="hps"/>
          <w:rFonts w:cs="Times New Roman"/>
          <w:szCs w:val="24"/>
        </w:rPr>
        <w:t>.</w:t>
      </w:r>
    </w:p>
    <w:p w:rsidR="004D3D6F" w:rsidRDefault="004D3D6F" w:rsidP="008D6377">
      <w:pPr>
        <w:jc w:val="both"/>
        <w:rPr>
          <w:rStyle w:val="hps"/>
          <w:rFonts w:cs="Times New Roman"/>
          <w:szCs w:val="24"/>
        </w:rPr>
      </w:pPr>
    </w:p>
    <w:p w:rsidR="004D3D6F" w:rsidRPr="004D3D6F" w:rsidRDefault="008369B7" w:rsidP="008D6377">
      <w:pPr>
        <w:jc w:val="both"/>
        <w:rPr>
          <w:rStyle w:val="hps"/>
          <w:rFonts w:cs="Times New Roman"/>
          <w:b/>
          <w:color w:val="222222"/>
          <w:szCs w:val="24"/>
        </w:rPr>
      </w:pPr>
      <w:r w:rsidRPr="004D3D6F">
        <w:rPr>
          <w:rStyle w:val="hps"/>
          <w:rFonts w:cs="Times New Roman"/>
          <w:b/>
          <w:color w:val="222222"/>
          <w:szCs w:val="24"/>
        </w:rPr>
        <w:t>Kluczow</w:t>
      </w:r>
      <w:r w:rsidR="004D3D6F" w:rsidRPr="004D3D6F">
        <w:rPr>
          <w:rStyle w:val="hps"/>
          <w:rFonts w:cs="Times New Roman"/>
          <w:b/>
          <w:color w:val="222222"/>
          <w:szCs w:val="24"/>
        </w:rPr>
        <w:t>i pracownicy</w:t>
      </w:r>
    </w:p>
    <w:p w:rsidR="004D3D6F" w:rsidRDefault="004D3D6F" w:rsidP="008D6377">
      <w:pPr>
        <w:jc w:val="both"/>
        <w:rPr>
          <w:rStyle w:val="hps"/>
          <w:rFonts w:cs="Times New Roman"/>
          <w:color w:val="222222"/>
          <w:szCs w:val="24"/>
        </w:rPr>
      </w:pPr>
    </w:p>
    <w:p w:rsidR="004D3D6F" w:rsidRDefault="008369B7" w:rsidP="008D6377">
      <w:pPr>
        <w:jc w:val="both"/>
        <w:rPr>
          <w:rStyle w:val="hps"/>
          <w:rFonts w:cs="Times New Roman"/>
          <w:color w:val="222222"/>
          <w:szCs w:val="24"/>
        </w:rPr>
      </w:pPr>
      <w:r w:rsidRPr="008369B7">
        <w:rPr>
          <w:rStyle w:val="hps"/>
          <w:rFonts w:cs="Times New Roman"/>
          <w:color w:val="222222"/>
          <w:szCs w:val="24"/>
        </w:rPr>
        <w:sym w:font="Symbol" w:char="F0B7"/>
      </w:r>
      <w:r w:rsidRPr="008369B7">
        <w:rPr>
          <w:rStyle w:val="hps"/>
          <w:rFonts w:cs="Times New Roman"/>
          <w:szCs w:val="24"/>
        </w:rPr>
        <w:t xml:space="preserve"> </w:t>
      </w:r>
      <w:r w:rsidRPr="008369B7">
        <w:rPr>
          <w:rStyle w:val="hps"/>
          <w:rFonts w:cs="Times New Roman"/>
          <w:color w:val="222222"/>
          <w:szCs w:val="24"/>
        </w:rPr>
        <w:t>Kenneth</w:t>
      </w:r>
      <w:r w:rsidRPr="008369B7">
        <w:rPr>
          <w:rStyle w:val="hps"/>
          <w:rFonts w:cs="Times New Roman"/>
          <w:szCs w:val="24"/>
        </w:rPr>
        <w:t xml:space="preserve"> </w:t>
      </w:r>
      <w:r w:rsidRPr="008369B7">
        <w:rPr>
          <w:rStyle w:val="hps"/>
          <w:rFonts w:cs="Times New Roman"/>
          <w:color w:val="222222"/>
          <w:szCs w:val="24"/>
        </w:rPr>
        <w:t>Moyes</w:t>
      </w:r>
      <w:r w:rsidRPr="008369B7">
        <w:rPr>
          <w:rStyle w:val="hps"/>
          <w:rFonts w:cs="Times New Roman"/>
          <w:szCs w:val="24"/>
        </w:rPr>
        <w:t xml:space="preserve"> </w:t>
      </w:r>
      <w:r w:rsidRPr="008369B7">
        <w:rPr>
          <w:rStyle w:val="hps"/>
          <w:rFonts w:cs="Times New Roman"/>
          <w:color w:val="222222"/>
          <w:szCs w:val="24"/>
        </w:rPr>
        <w:t>-</w:t>
      </w:r>
      <w:r w:rsidRPr="008369B7">
        <w:rPr>
          <w:rStyle w:val="hps"/>
          <w:rFonts w:cs="Times New Roman"/>
          <w:szCs w:val="24"/>
        </w:rPr>
        <w:t xml:space="preserve"> </w:t>
      </w:r>
      <w:r w:rsidRPr="008369B7">
        <w:rPr>
          <w:rStyle w:val="hps"/>
          <w:rFonts w:cs="Times New Roman"/>
          <w:color w:val="222222"/>
          <w:szCs w:val="24"/>
        </w:rPr>
        <w:t>Dyrektor Zarządzający</w:t>
      </w:r>
    </w:p>
    <w:p w:rsidR="004D3D6F" w:rsidRPr="004D3D6F" w:rsidRDefault="008369B7" w:rsidP="008D6377">
      <w:pPr>
        <w:jc w:val="both"/>
        <w:rPr>
          <w:rStyle w:val="hps"/>
          <w:rFonts w:cs="Times New Roman"/>
          <w:color w:val="222222"/>
          <w:szCs w:val="24"/>
        </w:rPr>
      </w:pPr>
      <w:r w:rsidRPr="008369B7">
        <w:rPr>
          <w:rStyle w:val="hps"/>
          <w:rFonts w:cs="Times New Roman"/>
          <w:color w:val="222222"/>
          <w:szCs w:val="24"/>
        </w:rPr>
        <w:sym w:font="Symbol" w:char="F0B7"/>
      </w:r>
      <w:r w:rsidRPr="004D3D6F">
        <w:rPr>
          <w:rStyle w:val="hps"/>
          <w:rFonts w:cs="Times New Roman"/>
          <w:szCs w:val="24"/>
        </w:rPr>
        <w:t xml:space="preserve"> </w:t>
      </w:r>
      <w:r w:rsidRPr="004D3D6F">
        <w:rPr>
          <w:rStyle w:val="hps"/>
          <w:rFonts w:cs="Times New Roman"/>
          <w:color w:val="222222"/>
          <w:szCs w:val="24"/>
        </w:rPr>
        <w:t>Lucia</w:t>
      </w:r>
      <w:r w:rsidRPr="004D3D6F">
        <w:rPr>
          <w:rStyle w:val="hps"/>
          <w:rFonts w:cs="Times New Roman"/>
          <w:szCs w:val="24"/>
        </w:rPr>
        <w:t xml:space="preserve"> </w:t>
      </w:r>
      <w:r w:rsidRPr="004D3D6F">
        <w:rPr>
          <w:rStyle w:val="hps"/>
          <w:rFonts w:cs="Times New Roman"/>
          <w:color w:val="222222"/>
          <w:szCs w:val="24"/>
        </w:rPr>
        <w:t>Giacani</w:t>
      </w:r>
      <w:r w:rsidRPr="004D3D6F">
        <w:rPr>
          <w:rStyle w:val="hps"/>
          <w:rFonts w:cs="Times New Roman"/>
          <w:szCs w:val="24"/>
        </w:rPr>
        <w:t xml:space="preserve"> </w:t>
      </w:r>
      <w:r w:rsidR="004D3D6F" w:rsidRPr="004D3D6F">
        <w:rPr>
          <w:rStyle w:val="hps"/>
          <w:rFonts w:cs="Times New Roman"/>
          <w:color w:val="222222"/>
          <w:szCs w:val="24"/>
        </w:rPr>
        <w:t>–</w:t>
      </w:r>
      <w:r w:rsidRPr="004D3D6F">
        <w:rPr>
          <w:rStyle w:val="hps"/>
          <w:rFonts w:cs="Times New Roman"/>
          <w:szCs w:val="24"/>
        </w:rPr>
        <w:t xml:space="preserve"> </w:t>
      </w:r>
      <w:r w:rsidR="004D3D6F">
        <w:rPr>
          <w:rStyle w:val="hps"/>
          <w:rFonts w:cs="Times New Roman"/>
          <w:szCs w:val="24"/>
        </w:rPr>
        <w:t>Menadżer ds.</w:t>
      </w:r>
      <w:r w:rsidR="004D3D6F" w:rsidRPr="004D3D6F">
        <w:rPr>
          <w:rStyle w:val="hps"/>
          <w:rFonts w:cs="Times New Roman"/>
          <w:szCs w:val="24"/>
        </w:rPr>
        <w:t xml:space="preserve"> Projektów Europejskich</w:t>
      </w:r>
    </w:p>
    <w:p w:rsidR="004D3D6F" w:rsidRPr="004D3D6F" w:rsidRDefault="008369B7" w:rsidP="008D6377">
      <w:pPr>
        <w:jc w:val="both"/>
        <w:rPr>
          <w:rStyle w:val="hps"/>
          <w:rFonts w:cs="Times New Roman"/>
          <w:szCs w:val="24"/>
          <w:lang w:val="en-US"/>
        </w:rPr>
      </w:pPr>
      <w:r w:rsidRPr="008369B7">
        <w:rPr>
          <w:rStyle w:val="hps"/>
          <w:rFonts w:cs="Times New Roman"/>
          <w:color w:val="222222"/>
          <w:szCs w:val="24"/>
        </w:rPr>
        <w:sym w:font="Symbol" w:char="F0B7"/>
      </w:r>
      <w:r w:rsidRPr="004D3D6F">
        <w:rPr>
          <w:rStyle w:val="hps"/>
          <w:rFonts w:cs="Times New Roman"/>
          <w:szCs w:val="24"/>
          <w:lang w:val="en-US"/>
        </w:rPr>
        <w:t xml:space="preserve"> </w:t>
      </w:r>
      <w:r w:rsidRPr="004D3D6F">
        <w:rPr>
          <w:rStyle w:val="hps"/>
          <w:rFonts w:cs="Times New Roman"/>
          <w:color w:val="222222"/>
          <w:szCs w:val="24"/>
          <w:lang w:val="en-US"/>
        </w:rPr>
        <w:t>William</w:t>
      </w:r>
      <w:r w:rsidRPr="004D3D6F">
        <w:rPr>
          <w:rStyle w:val="hps"/>
          <w:rFonts w:cs="Times New Roman"/>
          <w:szCs w:val="24"/>
          <w:lang w:val="en-US"/>
        </w:rPr>
        <w:t xml:space="preserve"> </w:t>
      </w:r>
      <w:r w:rsidRPr="004D3D6F">
        <w:rPr>
          <w:rStyle w:val="hps"/>
          <w:rFonts w:cs="Times New Roman"/>
          <w:color w:val="222222"/>
          <w:szCs w:val="24"/>
          <w:lang w:val="en-US"/>
        </w:rPr>
        <w:t>Davidson</w:t>
      </w:r>
      <w:r w:rsidRPr="004D3D6F">
        <w:rPr>
          <w:rStyle w:val="hps"/>
          <w:rFonts w:cs="Times New Roman"/>
          <w:szCs w:val="24"/>
          <w:lang w:val="en-US"/>
        </w:rPr>
        <w:t xml:space="preserve"> </w:t>
      </w:r>
      <w:r w:rsidR="004D3D6F" w:rsidRPr="004D3D6F">
        <w:rPr>
          <w:rStyle w:val="hps"/>
          <w:rFonts w:cs="Times New Roman"/>
          <w:color w:val="222222"/>
          <w:szCs w:val="24"/>
          <w:lang w:val="en-US"/>
        </w:rPr>
        <w:t xml:space="preserve">–Menadżer ds. Kontraktów, </w:t>
      </w:r>
    </w:p>
    <w:p w:rsidR="004D6BB9" w:rsidRPr="004D3D6F" w:rsidRDefault="008369B7" w:rsidP="008D6377">
      <w:pPr>
        <w:jc w:val="both"/>
        <w:rPr>
          <w:rStyle w:val="hps"/>
          <w:color w:val="222222"/>
        </w:rPr>
      </w:pPr>
      <w:r w:rsidRPr="008369B7">
        <w:rPr>
          <w:rStyle w:val="hps"/>
          <w:rFonts w:cs="Times New Roman"/>
          <w:color w:val="222222"/>
          <w:szCs w:val="24"/>
        </w:rPr>
        <w:sym w:font="Symbol" w:char="F0B7"/>
      </w:r>
      <w:r w:rsidRPr="004D3D6F">
        <w:rPr>
          <w:rStyle w:val="hps"/>
          <w:rFonts w:cs="Times New Roman"/>
          <w:szCs w:val="24"/>
        </w:rPr>
        <w:t xml:space="preserve"> </w:t>
      </w:r>
      <w:r w:rsidRPr="004D3D6F">
        <w:rPr>
          <w:rStyle w:val="hps"/>
          <w:rFonts w:cs="Times New Roman"/>
          <w:color w:val="222222"/>
          <w:szCs w:val="24"/>
        </w:rPr>
        <w:t>Francesca</w:t>
      </w:r>
      <w:r w:rsidRPr="004D3D6F">
        <w:rPr>
          <w:rStyle w:val="hps"/>
          <w:rFonts w:cs="Times New Roman"/>
          <w:szCs w:val="24"/>
        </w:rPr>
        <w:t xml:space="preserve"> </w:t>
      </w:r>
      <w:r w:rsidRPr="004D3D6F">
        <w:rPr>
          <w:rStyle w:val="hps"/>
          <w:rFonts w:cs="Times New Roman"/>
          <w:color w:val="222222"/>
          <w:szCs w:val="24"/>
        </w:rPr>
        <w:t>Lorenzet</w:t>
      </w:r>
      <w:r w:rsidRPr="004D3D6F">
        <w:rPr>
          <w:rStyle w:val="hps"/>
          <w:rFonts w:cs="Times New Roman"/>
          <w:szCs w:val="24"/>
        </w:rPr>
        <w:t xml:space="preserve"> </w:t>
      </w:r>
      <w:r w:rsidRPr="004D3D6F">
        <w:rPr>
          <w:rStyle w:val="hps"/>
          <w:rFonts w:cs="Times New Roman"/>
          <w:color w:val="222222"/>
          <w:szCs w:val="24"/>
        </w:rPr>
        <w:t>-</w:t>
      </w:r>
      <w:r w:rsidRPr="004D3D6F">
        <w:rPr>
          <w:rStyle w:val="hps"/>
          <w:rFonts w:cs="Times New Roman"/>
          <w:szCs w:val="24"/>
        </w:rPr>
        <w:t xml:space="preserve"> </w:t>
      </w:r>
      <w:r w:rsidR="004D3D6F" w:rsidRPr="004D3D6F">
        <w:rPr>
          <w:rStyle w:val="hps"/>
          <w:rFonts w:cs="Times New Roman"/>
          <w:szCs w:val="24"/>
        </w:rPr>
        <w:t>Menadżer ds. Marketingu</w:t>
      </w:r>
    </w:p>
    <w:sectPr w:rsidR="004D6BB9" w:rsidRPr="004D3D6F" w:rsidSect="00E46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66" w:rsidRDefault="00877366" w:rsidP="008369B7">
      <w:r>
        <w:separator/>
      </w:r>
    </w:p>
  </w:endnote>
  <w:endnote w:type="continuationSeparator" w:id="0">
    <w:p w:rsidR="00877366" w:rsidRDefault="00877366" w:rsidP="0083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66" w:rsidRDefault="00877366" w:rsidP="008369B7">
      <w:r>
        <w:separator/>
      </w:r>
    </w:p>
  </w:footnote>
  <w:footnote w:type="continuationSeparator" w:id="0">
    <w:p w:rsidR="00877366" w:rsidRDefault="00877366" w:rsidP="008369B7">
      <w:r>
        <w:continuationSeparator/>
      </w:r>
    </w:p>
  </w:footnote>
  <w:footnote w:id="1">
    <w:p w:rsidR="008369B7" w:rsidRDefault="008369B7">
      <w:pPr>
        <w:pStyle w:val="Tekstprzypisudolnego"/>
      </w:pPr>
      <w:r>
        <w:rPr>
          <w:rStyle w:val="Odwoanieprzypisudolnego"/>
        </w:rPr>
        <w:footnoteRef/>
      </w:r>
      <w:r>
        <w:t xml:space="preserve"> VET – Kształcenie i szkolenie zawodowe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DD8"/>
    <w:multiLevelType w:val="hybridMultilevel"/>
    <w:tmpl w:val="D5D6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30DA"/>
    <w:multiLevelType w:val="hybridMultilevel"/>
    <w:tmpl w:val="C6264AEC"/>
    <w:lvl w:ilvl="0" w:tplc="E5DA6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7BF7"/>
    <w:multiLevelType w:val="hybridMultilevel"/>
    <w:tmpl w:val="01B4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4924"/>
    <w:multiLevelType w:val="hybridMultilevel"/>
    <w:tmpl w:val="E7C86042"/>
    <w:lvl w:ilvl="0" w:tplc="E5DA65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45F"/>
    <w:rsid w:val="00027B39"/>
    <w:rsid w:val="00073506"/>
    <w:rsid w:val="00103449"/>
    <w:rsid w:val="0017528A"/>
    <w:rsid w:val="002A302C"/>
    <w:rsid w:val="00341CFC"/>
    <w:rsid w:val="004D3D6F"/>
    <w:rsid w:val="004D6BB9"/>
    <w:rsid w:val="005724AF"/>
    <w:rsid w:val="00603737"/>
    <w:rsid w:val="006510EA"/>
    <w:rsid w:val="0068711A"/>
    <w:rsid w:val="006C5435"/>
    <w:rsid w:val="006F4457"/>
    <w:rsid w:val="0072230A"/>
    <w:rsid w:val="007F1BE0"/>
    <w:rsid w:val="008369B7"/>
    <w:rsid w:val="00877366"/>
    <w:rsid w:val="008D6377"/>
    <w:rsid w:val="00A9245F"/>
    <w:rsid w:val="00AC5039"/>
    <w:rsid w:val="00B91600"/>
    <w:rsid w:val="00BF16A3"/>
    <w:rsid w:val="00C37CE8"/>
    <w:rsid w:val="00D465B9"/>
    <w:rsid w:val="00D60C17"/>
    <w:rsid w:val="00D62287"/>
    <w:rsid w:val="00E37726"/>
    <w:rsid w:val="00E46146"/>
    <w:rsid w:val="00EB5145"/>
    <w:rsid w:val="00EB79CD"/>
    <w:rsid w:val="00F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A9245F"/>
  </w:style>
  <w:style w:type="character" w:customStyle="1" w:styleId="atn">
    <w:name w:val="atn"/>
    <w:basedOn w:val="Domylnaczcionkaakapitu"/>
    <w:rsid w:val="008369B7"/>
  </w:style>
  <w:style w:type="paragraph" w:styleId="Akapitzlist">
    <w:name w:val="List Paragraph"/>
    <w:basedOn w:val="Normalny"/>
    <w:uiPriority w:val="34"/>
    <w:qFormat/>
    <w:rsid w:val="008369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9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9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7423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163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4AA3-ABB1-479D-8D11-7DA440CF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MJ</dc:creator>
  <cp:keywords/>
  <dc:description/>
  <cp:lastModifiedBy> MJ</cp:lastModifiedBy>
  <cp:revision>16</cp:revision>
  <dcterms:created xsi:type="dcterms:W3CDTF">2014-10-17T08:06:00Z</dcterms:created>
  <dcterms:modified xsi:type="dcterms:W3CDTF">2014-10-17T09:38:00Z</dcterms:modified>
</cp:coreProperties>
</file>